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2B" w:rsidRPr="001B3BDF" w:rsidRDefault="004E212B" w:rsidP="0057032B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B3BD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重庆军工产业集团有限公司</w:t>
      </w:r>
    </w:p>
    <w:p w:rsidR="001B3BDF" w:rsidRPr="001B3BDF" w:rsidRDefault="004E212B" w:rsidP="0057032B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B3BD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关于组建合资公司建设运营北斗数据中心重庆分中心项目</w:t>
      </w:r>
    </w:p>
    <w:p w:rsidR="004E212B" w:rsidRPr="001B3BDF" w:rsidRDefault="004E212B" w:rsidP="0057032B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B3BD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公开征集合资方的公告</w:t>
      </w:r>
    </w:p>
    <w:p w:rsidR="004E212B" w:rsidRPr="001B3BDF" w:rsidRDefault="004E212B" w:rsidP="007E29FA">
      <w:pPr>
        <w:widowControl/>
        <w:shd w:val="clear" w:color="auto" w:fill="FFFFFF"/>
        <w:wordWrap w:val="0"/>
        <w:spacing w:before="100" w:beforeAutospacing="1" w:after="100" w:afterAutospacing="1" w:line="375" w:lineRule="atLeast"/>
        <w:ind w:leftChars="36" w:left="76"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增资企业承诺"/>
      <w:bookmarkEnd w:id="0"/>
      <w:r w:rsidRPr="001B3BDF">
        <w:rPr>
          <w:rFonts w:ascii="宋体" w:eastAsia="宋体" w:hAnsi="宋体" w:cs="宋体"/>
          <w:color w:val="000000"/>
          <w:kern w:val="0"/>
          <w:sz w:val="24"/>
          <w:szCs w:val="24"/>
        </w:rPr>
        <w:t>我方</w:t>
      </w:r>
      <w:r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拟牵头组建合资公司建设运营北斗数据中心重庆分中心，正在进行可行性论证。</w:t>
      </w:r>
      <w:r w:rsidR="00B1535B"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按照市国资委及机电集团</w:t>
      </w:r>
      <w:r w:rsidR="00B8453F"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</w:t>
      </w:r>
      <w:r w:rsidR="00B1535B"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投资项目</w:t>
      </w:r>
      <w:r w:rsidR="00B8453F"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监督</w:t>
      </w:r>
      <w:r w:rsidR="00B1535B"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管理办法</w:t>
      </w:r>
      <w:r w:rsidR="00FF1CD8"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1B3BDF">
        <w:rPr>
          <w:rFonts w:ascii="宋体" w:eastAsia="宋体" w:hAnsi="宋体" w:cs="宋体"/>
          <w:color w:val="000000"/>
          <w:kern w:val="0"/>
          <w:sz w:val="24"/>
          <w:szCs w:val="24"/>
        </w:rPr>
        <w:t>拟</w:t>
      </w:r>
      <w:r w:rsidR="007A195A" w:rsidRPr="001B3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通过公开方式</w:t>
      </w:r>
      <w:r w:rsidR="007E29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征集合资方实施合资</w:t>
      </w:r>
      <w:r w:rsidRPr="001B3BDF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  <w:r w:rsidR="007E29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相关情况公告如下：</w:t>
      </w:r>
    </w:p>
    <w:p w:rsidR="004E212B" w:rsidRPr="0057032B" w:rsidRDefault="004E212B" w:rsidP="004E212B">
      <w:pPr>
        <w:widowControl/>
        <w:shd w:val="clear" w:color="auto" w:fill="FFFFFF"/>
        <w:jc w:val="left"/>
        <w:rPr>
          <w:rFonts w:ascii="黑体" w:eastAsia="黑体" w:hAnsi="黑体" w:cs="宋体"/>
          <w:b/>
          <w:bCs/>
          <w:color w:val="000000"/>
          <w:kern w:val="0"/>
          <w:sz w:val="27"/>
          <w:szCs w:val="27"/>
        </w:rPr>
      </w:pPr>
      <w:r w:rsidRPr="0057032B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一</w:t>
      </w:r>
      <w:r w:rsid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、</w:t>
      </w:r>
      <w:r w:rsidR="004F2AAA" w:rsidRPr="0057032B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合资</w:t>
      </w:r>
      <w:r w:rsidRPr="0057032B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项目基本情况</w:t>
      </w:r>
    </w:p>
    <w:tbl>
      <w:tblPr>
        <w:tblW w:w="5000" w:type="pct"/>
        <w:jc w:val="center"/>
        <w:tblBorders>
          <w:top w:val="single" w:sz="2" w:space="0" w:color="666161"/>
          <w:left w:val="single" w:sz="2" w:space="0" w:color="666161"/>
          <w:bottom w:val="single" w:sz="2" w:space="0" w:color="666161"/>
          <w:right w:val="single" w:sz="2" w:space="0" w:color="66616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2510"/>
        <w:gridCol w:w="1944"/>
        <w:gridCol w:w="2240"/>
      </w:tblGrid>
      <w:tr w:rsidR="004E212B" w:rsidRPr="0057032B" w:rsidTr="004F2AAA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12B" w:rsidRPr="0057032B" w:rsidRDefault="004E212B" w:rsidP="00100DCE">
            <w:pPr>
              <w:widowControl/>
              <w:spacing w:line="60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694" w:type="dxa"/>
            <w:gridSpan w:val="3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12B" w:rsidRPr="0057032B" w:rsidRDefault="004F2AAA" w:rsidP="00100DC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组建合资公司建设运营北斗数据中心重庆分中心项目</w:t>
            </w:r>
          </w:p>
        </w:tc>
      </w:tr>
      <w:tr w:rsidR="004F2AAA" w:rsidRPr="0057032B" w:rsidTr="004F2AAA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AAA" w:rsidRPr="0057032B" w:rsidRDefault="004F2AAA" w:rsidP="00100DCE">
            <w:pPr>
              <w:widowControl/>
              <w:spacing w:line="60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注册资金(万元)</w:t>
            </w:r>
          </w:p>
        </w:tc>
        <w:tc>
          <w:tcPr>
            <w:tcW w:w="6694" w:type="dxa"/>
            <w:gridSpan w:val="3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AAA" w:rsidRPr="0057032B" w:rsidRDefault="00100DCE" w:rsidP="00100DC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F2AAA"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000万元</w:t>
            </w:r>
          </w:p>
        </w:tc>
      </w:tr>
      <w:tr w:rsidR="004E212B" w:rsidRPr="0057032B" w:rsidTr="00100DCE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212B" w:rsidRPr="0057032B" w:rsidRDefault="00100DCE" w:rsidP="004F2AAA">
            <w:pPr>
              <w:widowControl/>
              <w:spacing w:line="60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立项批准单位</w:t>
            </w:r>
          </w:p>
        </w:tc>
        <w:tc>
          <w:tcPr>
            <w:tcW w:w="2510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212B" w:rsidRPr="0057032B" w:rsidRDefault="00100DCE" w:rsidP="00100DC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重庆机电控股（集团）公司</w:t>
            </w:r>
          </w:p>
        </w:tc>
        <w:tc>
          <w:tcPr>
            <w:tcW w:w="1944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212B" w:rsidRPr="0057032B" w:rsidRDefault="00100DCE" w:rsidP="00641816">
            <w:pPr>
              <w:widowControl/>
              <w:spacing w:line="600" w:lineRule="atLeast"/>
              <w:ind w:firstLine="150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2240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212B" w:rsidRPr="0057032B" w:rsidRDefault="00100DCE" w:rsidP="00100DC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渝机电控</w:t>
            </w:r>
            <w:proofErr w:type="gramEnd"/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发[2018]173号</w:t>
            </w:r>
          </w:p>
        </w:tc>
      </w:tr>
      <w:tr w:rsidR="00100DCE" w:rsidRPr="0057032B" w:rsidTr="00100DCE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0DCE" w:rsidRPr="0057032B" w:rsidRDefault="00100DCE" w:rsidP="00471B01">
            <w:pPr>
              <w:widowControl/>
              <w:spacing w:line="60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拟征集合资</w:t>
            </w:r>
            <w:proofErr w:type="gramStart"/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方数量</w:t>
            </w:r>
            <w:proofErr w:type="gramEnd"/>
          </w:p>
        </w:tc>
        <w:tc>
          <w:tcPr>
            <w:tcW w:w="2510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0DCE" w:rsidRPr="0057032B" w:rsidRDefault="00100DCE" w:rsidP="00100DC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0DCE" w:rsidRPr="0057032B" w:rsidRDefault="00100DCE" w:rsidP="00471B01">
            <w:pPr>
              <w:widowControl/>
              <w:spacing w:line="600" w:lineRule="atLeast"/>
              <w:ind w:firstLine="150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2240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0DCE" w:rsidRPr="0057032B" w:rsidRDefault="00100DCE" w:rsidP="00100DC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</w:tr>
      <w:tr w:rsidR="00100DCE" w:rsidRPr="0057032B" w:rsidTr="00A21C18">
        <w:trPr>
          <w:trHeight w:val="2671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DCE" w:rsidRPr="0057032B" w:rsidRDefault="00100DCE" w:rsidP="004F2AAA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合资企业股权结构</w:t>
            </w:r>
          </w:p>
        </w:tc>
        <w:tc>
          <w:tcPr>
            <w:tcW w:w="6694" w:type="dxa"/>
            <w:gridSpan w:val="3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5000" w:type="pct"/>
              <w:tblBorders>
                <w:top w:val="single" w:sz="2" w:space="0" w:color="666161"/>
                <w:left w:val="single" w:sz="2" w:space="0" w:color="666161"/>
                <w:bottom w:val="single" w:sz="2" w:space="0" w:color="666161"/>
                <w:right w:val="single" w:sz="2" w:space="0" w:color="66616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1990"/>
            </w:tblGrid>
            <w:tr w:rsidR="00A21C18" w:rsidRPr="0057032B" w:rsidTr="00A21C18">
              <w:trPr>
                <w:trHeight w:val="600"/>
              </w:trPr>
              <w:tc>
                <w:tcPr>
                  <w:tcW w:w="3500" w:type="pct"/>
                  <w:tcBorders>
                    <w:top w:val="nil"/>
                    <w:left w:val="nil"/>
                    <w:bottom w:val="single" w:sz="2" w:space="0" w:color="666161"/>
                    <w:right w:val="single" w:sz="2" w:space="0" w:color="666161"/>
                  </w:tcBorders>
                  <w:shd w:val="clear" w:color="auto" w:fill="98B3F8"/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股东姓名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2" w:space="0" w:color="666161"/>
                    <w:right w:val="nil"/>
                  </w:tcBorders>
                  <w:shd w:val="clear" w:color="auto" w:fill="98B3F8"/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持股比例(%)</w:t>
                  </w:r>
                  <w:r w:rsidR="0074169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（暂定）</w:t>
                  </w:r>
                </w:p>
              </w:tc>
            </w:tr>
            <w:tr w:rsidR="00A21C18" w:rsidRPr="0057032B" w:rsidTr="00A21C18">
              <w:trPr>
                <w:trHeight w:val="600"/>
              </w:trPr>
              <w:tc>
                <w:tcPr>
                  <w:tcW w:w="3500" w:type="pct"/>
                  <w:tcBorders>
                    <w:top w:val="nil"/>
                    <w:left w:val="nil"/>
                    <w:bottom w:val="single" w:sz="2" w:space="0" w:color="666161"/>
                    <w:right w:val="single" w:sz="2" w:space="0" w:color="666161"/>
                  </w:tcBorders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重庆军工产业集团有限公司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2" w:space="0" w:color="666161"/>
                    <w:right w:val="nil"/>
                  </w:tcBorders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A21C18" w:rsidRPr="0057032B" w:rsidTr="00A21C18">
              <w:trPr>
                <w:trHeight w:val="600"/>
              </w:trPr>
              <w:tc>
                <w:tcPr>
                  <w:tcW w:w="3500" w:type="pct"/>
                  <w:tcBorders>
                    <w:top w:val="nil"/>
                    <w:left w:val="nil"/>
                    <w:bottom w:val="single" w:sz="2" w:space="0" w:color="666161"/>
                    <w:right w:val="single" w:sz="2" w:space="0" w:color="666161"/>
                  </w:tcBorders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合资方1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2" w:space="0" w:color="666161"/>
                    <w:right w:val="nil"/>
                  </w:tcBorders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A21C18" w:rsidRPr="0057032B" w:rsidTr="00A21C18">
              <w:trPr>
                <w:trHeight w:val="600"/>
              </w:trPr>
              <w:tc>
                <w:tcPr>
                  <w:tcW w:w="3500" w:type="pct"/>
                  <w:tcBorders>
                    <w:top w:val="nil"/>
                    <w:left w:val="nil"/>
                    <w:bottom w:val="single" w:sz="2" w:space="0" w:color="666161"/>
                    <w:right w:val="single" w:sz="2" w:space="0" w:color="666161"/>
                  </w:tcBorders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合资方2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2" w:space="0" w:color="666161"/>
                    <w:right w:val="nil"/>
                  </w:tcBorders>
                  <w:vAlign w:val="center"/>
                  <w:hideMark/>
                </w:tcPr>
                <w:p w:rsidR="00A21C18" w:rsidRPr="0057032B" w:rsidRDefault="00A21C18" w:rsidP="00A21C18">
                  <w:pPr>
                    <w:widowControl/>
                    <w:spacing w:line="600" w:lineRule="atLeast"/>
                    <w:ind w:firstLine="15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7032B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100DCE" w:rsidRPr="0057032B" w:rsidRDefault="00100DCE" w:rsidP="00641816">
            <w:pPr>
              <w:widowControl/>
              <w:spacing w:line="600" w:lineRule="atLeast"/>
              <w:ind w:firstLine="15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0DCE" w:rsidRPr="0057032B" w:rsidTr="004F2AAA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0DCE" w:rsidRPr="0057032B" w:rsidRDefault="00100DCE" w:rsidP="004F2AAA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合资企业经营范围</w:t>
            </w:r>
          </w:p>
        </w:tc>
        <w:tc>
          <w:tcPr>
            <w:tcW w:w="6694" w:type="dxa"/>
            <w:gridSpan w:val="3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0DCE" w:rsidRPr="0057032B" w:rsidRDefault="00100DCE" w:rsidP="00641816">
            <w:pPr>
              <w:widowControl/>
              <w:spacing w:line="600" w:lineRule="atLeast"/>
              <w:ind w:firstLine="15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北斗数据运营，北斗应用系统总体集成，北斗行业咨询</w:t>
            </w:r>
          </w:p>
        </w:tc>
      </w:tr>
      <w:tr w:rsidR="00100DCE" w:rsidRPr="0057032B" w:rsidTr="004F2AAA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DCE" w:rsidRPr="0057032B" w:rsidRDefault="00100DCE" w:rsidP="004F2AAA">
            <w:pPr>
              <w:widowControl/>
              <w:spacing w:line="60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达成或终结的条件</w:t>
            </w:r>
          </w:p>
        </w:tc>
        <w:tc>
          <w:tcPr>
            <w:tcW w:w="6694" w:type="dxa"/>
            <w:gridSpan w:val="3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0DCE" w:rsidRPr="0057032B" w:rsidRDefault="00100DCE" w:rsidP="00CE5F8D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03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1、本次信息披露期满征集到符合条件的意向合资方。 2、最终合资方与重庆军工产业集团有限公司成功签署《合资协议》及《公司章程》。</w:t>
            </w:r>
          </w:p>
        </w:tc>
      </w:tr>
    </w:tbl>
    <w:p w:rsidR="004E212B" w:rsidRPr="009C5B86" w:rsidRDefault="004E212B" w:rsidP="00100DCE">
      <w:pPr>
        <w:widowControl/>
        <w:shd w:val="clear" w:color="auto" w:fill="FFFFFF"/>
        <w:jc w:val="left"/>
        <w:rPr>
          <w:rFonts w:ascii="黑体" w:eastAsia="黑体" w:hAnsi="黑体" w:cs="宋体"/>
          <w:b/>
          <w:bCs/>
          <w:color w:val="000000"/>
          <w:kern w:val="0"/>
          <w:sz w:val="27"/>
          <w:szCs w:val="27"/>
        </w:rPr>
      </w:pPr>
      <w:r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二</w:t>
      </w:r>
      <w:r w:rsid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、</w:t>
      </w:r>
      <w:r w:rsidR="00100DCE"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合资</w:t>
      </w:r>
      <w:proofErr w:type="gramStart"/>
      <w:r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方资格</w:t>
      </w:r>
      <w:proofErr w:type="gramEnd"/>
      <w:r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条件</w:t>
      </w:r>
    </w:p>
    <w:tbl>
      <w:tblPr>
        <w:tblW w:w="5000" w:type="pct"/>
        <w:jc w:val="center"/>
        <w:tblBorders>
          <w:top w:val="single" w:sz="2" w:space="0" w:color="666161"/>
          <w:left w:val="single" w:sz="2" w:space="0" w:color="666161"/>
          <w:bottom w:val="single" w:sz="2" w:space="0" w:color="666161"/>
          <w:right w:val="single" w:sz="2" w:space="0" w:color="66616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6789"/>
      </w:tblGrid>
      <w:tr w:rsidR="004E212B" w:rsidRPr="00D722F7" w:rsidTr="00015EFD">
        <w:trPr>
          <w:trHeight w:val="600"/>
          <w:jc w:val="center"/>
        </w:trPr>
        <w:tc>
          <w:tcPr>
            <w:tcW w:w="1697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212B" w:rsidRPr="00D722F7" w:rsidRDefault="00100DCE" w:rsidP="00100DCE">
            <w:pPr>
              <w:widowControl/>
              <w:spacing w:line="60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合资</w:t>
            </w:r>
            <w:proofErr w:type="gramStart"/>
            <w:r w:rsidR="004E212B" w:rsidRPr="00D722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方资格</w:t>
            </w:r>
            <w:proofErr w:type="gramEnd"/>
            <w:r w:rsidR="004E212B" w:rsidRPr="00D722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6789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E1" w:rsidRDefault="00F244E1" w:rsidP="00F244E1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合资方1：</w:t>
            </w:r>
          </w:p>
          <w:p w:rsidR="00D5327B" w:rsidRDefault="007F78FB" w:rsidP="007F78FB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="004E212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意向</w:t>
            </w:r>
            <w:r w:rsidR="00F244E1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</w:t>
            </w:r>
            <w:r w:rsidR="004E212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方应为中国境内</w:t>
            </w:r>
            <w:r w:rsidR="0045182A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（不含港、澳、台地区）</w:t>
            </w:r>
            <w:r w:rsidR="004E212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依法成立且有效存续的企业法人</w:t>
            </w:r>
            <w:r w:rsidR="00741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3748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注册资本金不低于2000万元</w:t>
            </w:r>
            <w:r w:rsidR="003748AE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（以营业执照为准）</w:t>
            </w:r>
            <w:r w:rsidR="004E212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。2、</w:t>
            </w:r>
            <w:r w:rsidR="00F244E1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</w:t>
            </w:r>
            <w:r w:rsidR="00F244E1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北斗数据中心省级分中心运作流程，</w:t>
            </w:r>
            <w:r w:rsidR="00741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并在军方北斗应用管理部门备案，</w:t>
            </w:r>
            <w:r w:rsidR="00F244E1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已承建运营北斗数据中心省级分中心。</w:t>
            </w:r>
            <w:r w:rsidR="004E212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  <w:r w:rsidR="00D532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近三年内</w:t>
            </w:r>
            <w:r w:rsidR="00741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在重点行业及核心领域开展合作过</w:t>
            </w:r>
            <w:r w:rsidR="00D532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北斗导航定位数据应用服务。4、</w:t>
            </w:r>
            <w:r w:rsidR="00D5327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意向合资</w:t>
            </w:r>
            <w:proofErr w:type="gramStart"/>
            <w:r w:rsidR="00D5327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r w:rsidR="00D5327B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  <w:proofErr w:type="gramEnd"/>
            <w:r w:rsidR="00D5327B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信誉良好，近三年内未接受行政主管部门行政处罚，不存在潜在或未决重大诉讼、仲裁及争议，未被列入失信被执行人名单。（本项须书面承诺）</w:t>
            </w:r>
          </w:p>
          <w:p w:rsidR="00D5327B" w:rsidRDefault="00D5327B" w:rsidP="007F78FB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合资方2：</w:t>
            </w:r>
          </w:p>
          <w:p w:rsidR="0067024D" w:rsidRDefault="0067024D" w:rsidP="0067024D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1、意向合资方应为中国境内</w:t>
            </w:r>
            <w:r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（不含港、澳、台地区）</w:t>
            </w:r>
            <w:r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依法成立且有效存续的企业法人</w:t>
            </w:r>
            <w:r w:rsidR="00741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注册资本金不低于2000万元</w:t>
            </w:r>
            <w:r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（以营业执照为准）。</w:t>
            </w:r>
            <w:r w:rsidR="00741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C523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、具备承建机房、数据中心</w:t>
            </w:r>
            <w:r w:rsidR="00087C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等信息系统</w:t>
            </w:r>
            <w:r w:rsidR="00C523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 w:rsidR="00087C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资质及能力，已实施过相关项目。</w:t>
            </w:r>
            <w:r w:rsidR="00741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3、具备</w:t>
            </w:r>
            <w:r w:rsidR="00087C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投资管理经验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="007416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意向合资</w:t>
            </w:r>
            <w:proofErr w:type="gramStart"/>
            <w:r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r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  <w:proofErr w:type="gramEnd"/>
            <w:r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信誉良好，近三年内未接受行政主管部门行政处罚，不存在潜在或未决重大诉讼、仲裁及争议，未被列入失信被执行人名单。（本项须书面承诺）</w:t>
            </w:r>
          </w:p>
          <w:p w:rsidR="00D5327B" w:rsidRPr="004A4CC8" w:rsidRDefault="00D5327B" w:rsidP="007F78FB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其它条件：</w:t>
            </w:r>
            <w:bookmarkStart w:id="1" w:name="_GoBack"/>
            <w:bookmarkEnd w:id="1"/>
          </w:p>
          <w:p w:rsidR="001D3143" w:rsidRPr="001D3143" w:rsidRDefault="00D5327B" w:rsidP="00F54868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E212B" w:rsidRPr="007F7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、本项目不接受联合体投资。</w:t>
            </w:r>
          </w:p>
        </w:tc>
      </w:tr>
    </w:tbl>
    <w:p w:rsidR="004E212B" w:rsidRPr="009C5B86" w:rsidRDefault="00015EFD" w:rsidP="004E212B">
      <w:pPr>
        <w:widowControl/>
        <w:shd w:val="clear" w:color="auto" w:fill="FFFFFF"/>
        <w:jc w:val="left"/>
        <w:rPr>
          <w:rFonts w:ascii="黑体" w:eastAsia="黑体" w:hAnsi="黑体" w:cs="宋体"/>
          <w:b/>
          <w:bCs/>
          <w:color w:val="000000"/>
          <w:kern w:val="0"/>
          <w:sz w:val="27"/>
          <w:szCs w:val="27"/>
        </w:rPr>
      </w:pPr>
      <w:r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lastRenderedPageBreak/>
        <w:t>三</w:t>
      </w:r>
      <w:r w:rsid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、</w:t>
      </w:r>
      <w:r w:rsidR="004E212B"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 xml:space="preserve">信息发布需求 </w:t>
      </w:r>
    </w:p>
    <w:tbl>
      <w:tblPr>
        <w:tblW w:w="5000" w:type="pct"/>
        <w:jc w:val="center"/>
        <w:tblBorders>
          <w:top w:val="single" w:sz="2" w:space="0" w:color="666161"/>
          <w:left w:val="single" w:sz="2" w:space="0" w:color="666161"/>
          <w:bottom w:val="single" w:sz="2" w:space="0" w:color="666161"/>
          <w:right w:val="single" w:sz="2" w:space="0" w:color="66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7"/>
        <w:gridCol w:w="6789"/>
      </w:tblGrid>
      <w:tr w:rsidR="004E212B" w:rsidRPr="00D722F7" w:rsidTr="00641816">
        <w:trPr>
          <w:trHeight w:val="600"/>
          <w:jc w:val="center"/>
        </w:trPr>
        <w:tc>
          <w:tcPr>
            <w:tcW w:w="1000" w:type="pct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vAlign w:val="center"/>
            <w:hideMark/>
          </w:tcPr>
          <w:p w:rsidR="004E212B" w:rsidRPr="00D722F7" w:rsidRDefault="004E212B" w:rsidP="00015EFD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22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信息发布期</w:t>
            </w:r>
          </w:p>
        </w:tc>
        <w:tc>
          <w:tcPr>
            <w:tcW w:w="4000" w:type="pct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12B" w:rsidRPr="00D722F7" w:rsidRDefault="00015EFD" w:rsidP="0057032B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3846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5天</w:t>
            </w:r>
            <w:r w:rsidR="004E212B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机电集团</w:t>
            </w:r>
            <w:r w:rsidR="004E212B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网站发布之次日起计算)</w:t>
            </w:r>
          </w:p>
        </w:tc>
      </w:tr>
      <w:tr w:rsidR="004E212B" w:rsidRPr="00D722F7" w:rsidTr="00641816">
        <w:trPr>
          <w:trHeight w:val="600"/>
          <w:jc w:val="center"/>
        </w:trPr>
        <w:tc>
          <w:tcPr>
            <w:tcW w:w="1000" w:type="pct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vAlign w:val="center"/>
            <w:hideMark/>
          </w:tcPr>
          <w:p w:rsidR="004E212B" w:rsidRPr="00D722F7" w:rsidRDefault="004E212B" w:rsidP="00015EFD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22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信息发布期满的安排</w:t>
            </w:r>
          </w:p>
        </w:tc>
        <w:tc>
          <w:tcPr>
            <w:tcW w:w="4000" w:type="pct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12B" w:rsidRPr="00D722F7" w:rsidRDefault="004E212B" w:rsidP="0057032B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1、未产生符合条件的意向</w:t>
            </w:r>
            <w:r w:rsidR="004450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合资方</w:t>
            </w:r>
            <w:r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，则：按照5个工作日为一个周期延长信息发布，直至产生意向</w:t>
            </w:r>
            <w:r w:rsidR="004450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合资方</w:t>
            </w:r>
            <w:r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4E212B" w:rsidRPr="009C5B86" w:rsidRDefault="00015EFD" w:rsidP="004E212B">
      <w:pPr>
        <w:widowControl/>
        <w:shd w:val="clear" w:color="auto" w:fill="FFFFFF"/>
        <w:jc w:val="left"/>
        <w:rPr>
          <w:rFonts w:ascii="黑体" w:eastAsia="黑体" w:hAnsi="黑体" w:cs="宋体"/>
          <w:b/>
          <w:bCs/>
          <w:color w:val="000000"/>
          <w:kern w:val="0"/>
          <w:sz w:val="27"/>
          <w:szCs w:val="27"/>
        </w:rPr>
      </w:pPr>
      <w:r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四</w:t>
      </w:r>
      <w:r w:rsid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、</w:t>
      </w:r>
      <w:r w:rsidR="004E212B"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 xml:space="preserve">遴选方案 </w:t>
      </w:r>
    </w:p>
    <w:tbl>
      <w:tblPr>
        <w:tblW w:w="5000" w:type="pct"/>
        <w:jc w:val="center"/>
        <w:tblBorders>
          <w:top w:val="single" w:sz="2" w:space="0" w:color="666161"/>
          <w:left w:val="single" w:sz="2" w:space="0" w:color="666161"/>
          <w:bottom w:val="single" w:sz="2" w:space="0" w:color="666161"/>
          <w:right w:val="single" w:sz="2" w:space="0" w:color="66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3"/>
        <w:gridCol w:w="6693"/>
      </w:tblGrid>
      <w:tr w:rsidR="004E212B" w:rsidRPr="00D722F7" w:rsidTr="00867DA1">
        <w:trPr>
          <w:trHeight w:val="600"/>
          <w:jc w:val="center"/>
        </w:trPr>
        <w:tc>
          <w:tcPr>
            <w:tcW w:w="1673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vAlign w:val="center"/>
            <w:hideMark/>
          </w:tcPr>
          <w:p w:rsidR="004E212B" w:rsidRPr="00D722F7" w:rsidRDefault="004E212B" w:rsidP="00867DA1">
            <w:pPr>
              <w:widowControl/>
              <w:spacing w:line="60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22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遴选方案</w:t>
            </w:r>
          </w:p>
        </w:tc>
        <w:tc>
          <w:tcPr>
            <w:tcW w:w="6693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vAlign w:val="center"/>
            <w:hideMark/>
          </w:tcPr>
          <w:p w:rsidR="00867DA1" w:rsidRDefault="0052745D" w:rsidP="00867DA1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="00867DA1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信息披露期满，如征集到</w:t>
            </w:r>
            <w:r w:rsidR="00867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67DA1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家符合条件的意向</w:t>
            </w:r>
            <w:r w:rsidR="00867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</w:t>
            </w:r>
            <w:r w:rsidR="00867DA1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方递交</w:t>
            </w:r>
            <w:r w:rsidR="00867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报名书的</w:t>
            </w:r>
            <w:r w:rsidR="00867DA1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，则</w:t>
            </w:r>
            <w:r w:rsidR="00867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直接与重庆军工产业集团有限公司</w:t>
            </w:r>
            <w:r w:rsidR="00B41B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进行合资谈判</w:t>
            </w:r>
            <w:r w:rsidR="00867DA1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21C18" w:rsidRDefault="00B41BC1" w:rsidP="00A21C18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2、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信息披露期满，如征集到</w:t>
            </w:r>
            <w:r w:rsidR="00867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家以上符合条件的意向</w:t>
            </w:r>
            <w:r w:rsidR="00867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方递交</w:t>
            </w:r>
            <w:r w:rsidR="00867D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报名书的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，则采取竞争性谈判的方式进行遴选。</w:t>
            </w:r>
          </w:p>
          <w:p w:rsidR="004E212B" w:rsidRPr="00D722F7" w:rsidRDefault="0052745D" w:rsidP="00A21C18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竞争性谈判主要从以下几个方面对意向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方进行：（1）意向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方的经营能力及综合实力（财务状况、产品研发能力、资本运作能力等）；（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）意向</w:t>
            </w:r>
            <w:r w:rsidR="004450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合资方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提供的战略支持，包括但不限于：①在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北斗及物联网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相关业务领域的行业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资源、拓展能力；②与重庆军工产业集团有限公司主营业务是否能够优势互补与协同；③在北斗、物联网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、旅游交通、智慧交通、大数据等方面能否为增资方提供技术支持、资金支持等；④与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重庆军工产业集团有限公司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战略发展规划、经营理念的契合度；</w:t>
            </w:r>
            <w:r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⑤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意向</w:t>
            </w:r>
            <w:r w:rsidR="00A21C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方能够为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合资</w:t>
            </w:r>
            <w:r w:rsidR="00015EFD" w:rsidRPr="00D722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公司提供融资支持或具备资本市场运作能力。</w:t>
            </w:r>
          </w:p>
        </w:tc>
      </w:tr>
    </w:tbl>
    <w:p w:rsidR="004E212B" w:rsidRPr="009C5B86" w:rsidRDefault="004E212B" w:rsidP="004E212B">
      <w:pPr>
        <w:widowControl/>
        <w:shd w:val="clear" w:color="auto" w:fill="FFFFFF"/>
        <w:jc w:val="left"/>
        <w:rPr>
          <w:rFonts w:ascii="黑体" w:eastAsia="黑体" w:hAnsi="黑体" w:cs="宋体"/>
          <w:b/>
          <w:bCs/>
          <w:color w:val="000000"/>
          <w:kern w:val="0"/>
          <w:sz w:val="27"/>
          <w:szCs w:val="27"/>
        </w:rPr>
      </w:pPr>
      <w:r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lastRenderedPageBreak/>
        <w:t>六</w:t>
      </w:r>
      <w:r w:rsid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>、</w:t>
      </w:r>
      <w:r w:rsidRPr="009C5B86">
        <w:rPr>
          <w:rFonts w:ascii="黑体" w:eastAsia="黑体" w:hAnsi="黑体" w:cs="宋体" w:hint="eastAsia"/>
          <w:b/>
          <w:bCs/>
          <w:color w:val="000000"/>
          <w:kern w:val="0"/>
          <w:sz w:val="27"/>
          <w:szCs w:val="27"/>
        </w:rPr>
        <w:t xml:space="preserve">项目联系方式 </w:t>
      </w:r>
    </w:p>
    <w:tbl>
      <w:tblPr>
        <w:tblW w:w="5000" w:type="pct"/>
        <w:jc w:val="center"/>
        <w:tblBorders>
          <w:top w:val="single" w:sz="2" w:space="0" w:color="666161"/>
          <w:left w:val="single" w:sz="2" w:space="0" w:color="666161"/>
          <w:bottom w:val="single" w:sz="2" w:space="0" w:color="666161"/>
          <w:right w:val="single" w:sz="2" w:space="0" w:color="66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2"/>
        <w:gridCol w:w="6694"/>
      </w:tblGrid>
      <w:tr w:rsidR="00015EFD" w:rsidRPr="00D722F7" w:rsidTr="00015EFD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vAlign w:val="center"/>
          </w:tcPr>
          <w:p w:rsidR="00015EFD" w:rsidRPr="00D722F7" w:rsidRDefault="00015EFD" w:rsidP="00D2057D">
            <w:pPr>
              <w:widowControl/>
              <w:spacing w:line="600" w:lineRule="atLeast"/>
              <w:ind w:firstLine="150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22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694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vAlign w:val="center"/>
          </w:tcPr>
          <w:p w:rsidR="00015EFD" w:rsidRPr="00D722F7" w:rsidRDefault="00015EFD" w:rsidP="00D2057D">
            <w:pPr>
              <w:widowControl/>
              <w:spacing w:line="600" w:lineRule="atLeast"/>
              <w:ind w:firstLine="15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李彦行</w:t>
            </w:r>
          </w:p>
        </w:tc>
      </w:tr>
      <w:tr w:rsidR="00015EFD" w:rsidRPr="00D722F7" w:rsidTr="00015EFD">
        <w:trPr>
          <w:trHeight w:val="600"/>
          <w:jc w:val="center"/>
        </w:trPr>
        <w:tc>
          <w:tcPr>
            <w:tcW w:w="1672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shd w:val="clear" w:color="auto" w:fill="98B3F8"/>
            <w:vAlign w:val="center"/>
          </w:tcPr>
          <w:p w:rsidR="00015EFD" w:rsidRPr="00D722F7" w:rsidRDefault="00015EFD" w:rsidP="004828D0">
            <w:pPr>
              <w:widowControl/>
              <w:spacing w:line="600" w:lineRule="atLeast"/>
              <w:ind w:firstLine="150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22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694" w:type="dxa"/>
            <w:tcBorders>
              <w:top w:val="single" w:sz="2" w:space="0" w:color="666161"/>
              <w:left w:val="single" w:sz="2" w:space="0" w:color="666161"/>
              <w:bottom w:val="single" w:sz="2" w:space="0" w:color="666161"/>
              <w:right w:val="single" w:sz="2" w:space="0" w:color="666161"/>
            </w:tcBorders>
            <w:vAlign w:val="center"/>
          </w:tcPr>
          <w:p w:rsidR="00015EFD" w:rsidRPr="00D722F7" w:rsidRDefault="00015EFD" w:rsidP="00015EFD">
            <w:pPr>
              <w:widowControl/>
              <w:spacing w:line="600" w:lineRule="atLeast"/>
              <w:ind w:firstLine="15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023-63077322，13452497899</w:t>
            </w:r>
          </w:p>
        </w:tc>
      </w:tr>
    </w:tbl>
    <w:p w:rsidR="00A0487F" w:rsidRDefault="00FB5845"/>
    <w:sectPr w:rsidR="00A04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79" w:rsidRDefault="00C61479" w:rsidP="00A337D2">
      <w:r>
        <w:separator/>
      </w:r>
    </w:p>
  </w:endnote>
  <w:endnote w:type="continuationSeparator" w:id="0">
    <w:p w:rsidR="00C61479" w:rsidRDefault="00C61479" w:rsidP="00A3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79" w:rsidRDefault="00C61479" w:rsidP="00A337D2">
      <w:r>
        <w:separator/>
      </w:r>
    </w:p>
  </w:footnote>
  <w:footnote w:type="continuationSeparator" w:id="0">
    <w:p w:rsidR="00C61479" w:rsidRDefault="00C61479" w:rsidP="00A3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BDF"/>
    <w:multiLevelType w:val="hybridMultilevel"/>
    <w:tmpl w:val="7EFC25C4"/>
    <w:lvl w:ilvl="0" w:tplc="F4C00E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B"/>
    <w:rsid w:val="00001969"/>
    <w:rsid w:val="00015EFD"/>
    <w:rsid w:val="00087C6D"/>
    <w:rsid w:val="000C4927"/>
    <w:rsid w:val="00100DCE"/>
    <w:rsid w:val="001B3BDF"/>
    <w:rsid w:val="001D3143"/>
    <w:rsid w:val="002C27FA"/>
    <w:rsid w:val="003506B3"/>
    <w:rsid w:val="003748AE"/>
    <w:rsid w:val="00384697"/>
    <w:rsid w:val="004450FB"/>
    <w:rsid w:val="0045182A"/>
    <w:rsid w:val="004A4CC8"/>
    <w:rsid w:val="004B3AEB"/>
    <w:rsid w:val="004D10DA"/>
    <w:rsid w:val="004E212B"/>
    <w:rsid w:val="004F2AAA"/>
    <w:rsid w:val="0052745D"/>
    <w:rsid w:val="00556E14"/>
    <w:rsid w:val="0057032B"/>
    <w:rsid w:val="005D7792"/>
    <w:rsid w:val="0067024D"/>
    <w:rsid w:val="00741692"/>
    <w:rsid w:val="00756DAD"/>
    <w:rsid w:val="007A195A"/>
    <w:rsid w:val="007E29FA"/>
    <w:rsid w:val="007F78FB"/>
    <w:rsid w:val="00867DA1"/>
    <w:rsid w:val="008C5496"/>
    <w:rsid w:val="009311AD"/>
    <w:rsid w:val="009C5B86"/>
    <w:rsid w:val="00A21C18"/>
    <w:rsid w:val="00A337D2"/>
    <w:rsid w:val="00B1535B"/>
    <w:rsid w:val="00B41BC1"/>
    <w:rsid w:val="00B8453F"/>
    <w:rsid w:val="00C523CE"/>
    <w:rsid w:val="00C61479"/>
    <w:rsid w:val="00CE5F8D"/>
    <w:rsid w:val="00D5327B"/>
    <w:rsid w:val="00E75440"/>
    <w:rsid w:val="00F244E1"/>
    <w:rsid w:val="00F54868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1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12B"/>
    <w:rPr>
      <w:sz w:val="18"/>
      <w:szCs w:val="18"/>
    </w:rPr>
  </w:style>
  <w:style w:type="paragraph" w:styleId="a4">
    <w:name w:val="List Paragraph"/>
    <w:basedOn w:val="a"/>
    <w:uiPriority w:val="34"/>
    <w:qFormat/>
    <w:rsid w:val="00B8453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3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37D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37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1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12B"/>
    <w:rPr>
      <w:sz w:val="18"/>
      <w:szCs w:val="18"/>
    </w:rPr>
  </w:style>
  <w:style w:type="paragraph" w:styleId="a4">
    <w:name w:val="List Paragraph"/>
    <w:basedOn w:val="a"/>
    <w:uiPriority w:val="34"/>
    <w:qFormat/>
    <w:rsid w:val="00B8453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3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37D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3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2019-03-26T02:07:00Z</dcterms:created>
  <dcterms:modified xsi:type="dcterms:W3CDTF">2019-03-29T07:11:00Z</dcterms:modified>
</cp:coreProperties>
</file>